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092"/>
        <w:gridCol w:w="5222"/>
      </w:tblGrid>
      <w:tr w:rsidR="009A0330" w:rsidTr="00EB6D8D">
        <w:tc>
          <w:tcPr>
            <w:tcW w:w="10314" w:type="dxa"/>
            <w:gridSpan w:val="2"/>
          </w:tcPr>
          <w:p w:rsidR="009A0330" w:rsidRPr="006F2CFD" w:rsidRDefault="009A0330" w:rsidP="00BA63B4">
            <w:pPr>
              <w:spacing w:after="40"/>
              <w:jc w:val="right"/>
              <w:rPr>
                <w:rFonts w:asciiTheme="majorHAnsi" w:hAnsiTheme="majorHAnsi" w:cs="Segoe UI"/>
                <w:b/>
              </w:rPr>
            </w:pPr>
            <w:r w:rsidRPr="006F2CFD">
              <w:rPr>
                <w:rFonts w:asciiTheme="majorHAnsi" w:eastAsia="SimSun" w:hAnsiTheme="majorHAnsi"/>
                <w:b/>
              </w:rPr>
              <w:t>Załącznik Nr 2 do SIWZ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404EE7">
              <w:rPr>
                <w:rFonts w:asciiTheme="majorHAnsi" w:hAnsiTheme="majorHAnsi" w:cs="Segoe UI"/>
                <w:b/>
                <w:sz w:val="22"/>
                <w:szCs w:val="22"/>
              </w:rPr>
              <w:t>FORMULARZ OFERTOWY</w:t>
            </w:r>
          </w:p>
        </w:tc>
      </w:tr>
      <w:tr w:rsidR="009A0330" w:rsidTr="00EB6D8D">
        <w:tc>
          <w:tcPr>
            <w:tcW w:w="10314" w:type="dxa"/>
            <w:gridSpan w:val="2"/>
            <w:tcBorders>
              <w:bottom w:val="nil"/>
            </w:tcBorders>
          </w:tcPr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404EE7">
              <w:rPr>
                <w:rFonts w:asciiTheme="majorHAnsi" w:hAnsiTheme="majorHAnsi" w:cs="Segoe UI"/>
                <w:b/>
                <w:sz w:val="22"/>
                <w:szCs w:val="22"/>
              </w:rPr>
              <w:t>OFERTA</w:t>
            </w:r>
          </w:p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330" w:rsidRPr="00EB6D8D" w:rsidRDefault="009A0330" w:rsidP="003429B5">
            <w:pPr>
              <w:spacing w:after="40"/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Dzielnicowe Biuro Finansów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Oświaty – Śródmieście m.st. Warszawy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ul. Smolna 10 A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00-375 Warszawa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  <w:tcBorders>
              <w:top w:val="nil"/>
            </w:tcBorders>
          </w:tcPr>
          <w:p w:rsidR="009A0330" w:rsidRPr="00EB6D8D" w:rsidRDefault="009A0330" w:rsidP="00BA63B4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W postępowaniu o udzielenie zamówienia publicznego prowadzonego w trybie prz</w:t>
            </w:r>
            <w:r w:rsidR="00EB6D8D">
              <w:rPr>
                <w:rFonts w:asciiTheme="minorHAnsi" w:hAnsiTheme="minorHAnsi" w:cs="Segoe UI"/>
                <w:sz w:val="22"/>
                <w:szCs w:val="22"/>
              </w:rPr>
              <w:t xml:space="preserve">etargu nieograniczonego zgodnie </w:t>
            </w:r>
            <w:r w:rsidRPr="00EB6D8D">
              <w:rPr>
                <w:rFonts w:asciiTheme="minorHAnsi" w:hAnsiTheme="minorHAnsi" w:cs="Segoe UI"/>
                <w:sz w:val="22"/>
                <w:szCs w:val="22"/>
              </w:rPr>
              <w:t xml:space="preserve">z ustawa z dnia 29 stycznia 2004 r. Prawo zamówień publicznych (Dz. U. z 2017 r. poz. 1579 z późn. zm.) </w:t>
            </w:r>
            <w:r w:rsidR="00EB6D8D">
              <w:rPr>
                <w:rFonts w:asciiTheme="minorHAnsi" w:hAnsiTheme="minorHAnsi" w:cs="Segoe UI"/>
                <w:sz w:val="22"/>
                <w:szCs w:val="22"/>
              </w:rPr>
              <w:t xml:space="preserve">na dystrybucje </w:t>
            </w:r>
            <w:r w:rsidRPr="00EB6D8D">
              <w:rPr>
                <w:rFonts w:asciiTheme="minorHAnsi" w:hAnsiTheme="minorHAnsi" w:cs="Segoe UI"/>
                <w:sz w:val="22"/>
                <w:szCs w:val="22"/>
              </w:rPr>
              <w:t xml:space="preserve">i dostawę energii cieplnej dla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LX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VII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Liceum Ogólnokształcącego im. Jana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Nowaka-Jeziorańskiego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, mieszczącego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t xml:space="preserve"> się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przy ul.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Hożej 11/15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w Warszawie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matkomentarza"/>
              <w:spacing w:line="360" w:lineRule="auto"/>
              <w:rPr>
                <w:rFonts w:asciiTheme="minorHAnsi" w:hAnsiTheme="minorHAnsi" w:cs="Helvetica"/>
                <w:bCs w:val="0"/>
                <w:sz w:val="22"/>
                <w:szCs w:val="22"/>
                <w:lang w:val="pl-PL"/>
              </w:rPr>
            </w:pPr>
          </w:p>
          <w:p w:rsidR="009A0330" w:rsidRPr="00EB6D8D" w:rsidRDefault="009A0330" w:rsidP="003429B5">
            <w:pPr>
              <w:pStyle w:val="Tematkomentarza"/>
              <w:spacing w:line="360" w:lineRule="auto"/>
              <w:rPr>
                <w:rFonts w:asciiTheme="minorHAnsi" w:hAnsiTheme="minorHAnsi" w:cs="Helvetica"/>
                <w:sz w:val="22"/>
                <w:szCs w:val="22"/>
                <w:lang w:val="pl-PL"/>
              </w:rPr>
            </w:pPr>
            <w:r w:rsidRPr="00EB6D8D">
              <w:rPr>
                <w:rFonts w:asciiTheme="minorHAnsi" w:hAnsiTheme="minorHAnsi" w:cs="Helvetica"/>
                <w:bCs w:val="0"/>
                <w:sz w:val="22"/>
                <w:szCs w:val="22"/>
                <w:lang w:val="pl-PL"/>
              </w:rPr>
              <w:t>A.</w:t>
            </w:r>
            <w:r w:rsidRPr="00EB6D8D">
              <w:rPr>
                <w:rFonts w:asciiTheme="minorHAnsi" w:hAnsiTheme="minorHAnsi" w:cs="Helvetica"/>
                <w:sz w:val="22"/>
                <w:szCs w:val="22"/>
                <w:lang w:val="pl-PL"/>
              </w:rPr>
              <w:t xml:space="preserve"> Dane Wykonawcy: 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Osoba upoważniona do reprezentacji Wykonawcy/ów i podpisująca ofertę: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………………..………………………………….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…………………………………………………………………………………………………………….….…..………………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EB6D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B. Oferowany przedmiot zamówienia: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Dystrybucja i dostawa energii cieplnej dla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LX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VII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Liceum Ogólnokształcącego im. Jana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Nowaka-Jeziorańskiego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, mieszczącego się przy ul.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Hożej 11/15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w Warszawie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C. Łączna cena ofertowa:</w:t>
            </w:r>
          </w:p>
          <w:p w:rsidR="009A0330" w:rsidRPr="00EB6D8D" w:rsidRDefault="009A0330" w:rsidP="003429B5">
            <w:pPr>
              <w:spacing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1. Niniejszym oferuję realizację przedmiotu zamówienia za łączna cenę ofertową*:</w:t>
            </w:r>
          </w:p>
          <w:p w:rsidR="009A0330" w:rsidRPr="00EB6D8D" w:rsidRDefault="009A0330" w:rsidP="003429B5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Łączna cena ofertowa: ....................... zł brutto, słownie..................................................................... zł </w:t>
            </w: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i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i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i/>
                <w:sz w:val="22"/>
                <w:szCs w:val="22"/>
              </w:rPr>
              <w:t xml:space="preserve">* Łączna cena ofertowa stanowi całkowite wynagrodzenie Wykonawcy, uwzględniając wszystkie koszty związane z realizacją przedmiotu zamówienia zgodnie z niniejszą SIWZ.    </w:t>
            </w:r>
          </w:p>
          <w:p w:rsidR="009A0330" w:rsidRDefault="009A0330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7078AF" w:rsidRPr="00EB6D8D" w:rsidRDefault="007078AF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Na cenę oferty brutto składają się następujące elementy:</w:t>
            </w:r>
          </w:p>
          <w:tbl>
            <w:tblPr>
              <w:tblW w:w="9968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53"/>
              <w:gridCol w:w="1067"/>
              <w:gridCol w:w="904"/>
              <w:gridCol w:w="904"/>
              <w:gridCol w:w="904"/>
              <w:gridCol w:w="904"/>
              <w:gridCol w:w="480"/>
              <w:gridCol w:w="709"/>
              <w:gridCol w:w="567"/>
              <w:gridCol w:w="567"/>
              <w:gridCol w:w="1609"/>
            </w:tblGrid>
            <w:tr w:rsidR="00EB6D8D" w:rsidRPr="00EB6D8D" w:rsidTr="00EB6D8D">
              <w:trPr>
                <w:cantSplit/>
                <w:trHeight w:val="3188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Obiekt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Symbol grupy taryfowej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z taryfy wykonawcy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CZ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 /MW, m-c)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CP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 /MW, m-c)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CD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brutto/GJ)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CO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brutto/GJ)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EB6D8D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O (zł brutto/GJ)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MC (MW)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PZ (GJ)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LM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Wartość całkowita zł brutto</w:t>
                  </w:r>
                </w:p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 xml:space="preserve">kol. 6 x(kol. 2 + kol.3)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 xml:space="preserve">x kol. 8+ kol. 7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x (kol. 4 + kol. 5+ kol. 5a)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EB6D8D" w:rsidRPr="00EB6D8D" w:rsidTr="00EB6D8D">
              <w:trPr>
                <w:trHeight w:val="214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1A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5a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9</w:t>
                  </w:r>
                </w:p>
              </w:tc>
            </w:tr>
            <w:tr w:rsidR="00EB6D8D" w:rsidRPr="00EB6D8D" w:rsidTr="00EB6D8D">
              <w:trPr>
                <w:trHeight w:val="902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BA63B4" w:rsidP="003429B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Hoża 11/15</w:t>
                  </w:r>
                  <w:r w:rsidR="009A0330" w:rsidRPr="00404EE7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BA63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4EE7">
                    <w:rPr>
                      <w:b/>
                      <w:sz w:val="18"/>
                      <w:szCs w:val="18"/>
                    </w:rPr>
                    <w:t>0,</w:t>
                  </w:r>
                  <w:r w:rsidR="00BA63B4">
                    <w:rPr>
                      <w:b/>
                      <w:sz w:val="18"/>
                      <w:szCs w:val="18"/>
                    </w:rPr>
                    <w:t>3736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BA63B4" w:rsidP="003429B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="00E8017F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sz w:val="18"/>
                      <w:szCs w:val="18"/>
                    </w:rPr>
                    <w:t>40</w:t>
                  </w:r>
                  <w:r w:rsidR="00E8017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BA63B4" w:rsidP="003429B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both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 </w:t>
                  </w:r>
                </w:p>
              </w:tc>
            </w:tr>
            <w:tr w:rsidR="009A0330" w:rsidRPr="00EB6D8D" w:rsidTr="00EB6D8D">
              <w:trPr>
                <w:trHeight w:val="489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A0330" w:rsidRPr="00EB6D8D" w:rsidRDefault="009A0330" w:rsidP="003429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6D8D">
                    <w:rPr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both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 </w:t>
                  </w:r>
                </w:p>
              </w:tc>
            </w:tr>
          </w:tbl>
          <w:p w:rsidR="009A0330" w:rsidRPr="00EB6D8D" w:rsidRDefault="009A0330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360"/>
              </w:tabs>
              <w:suppressAutoHyphens/>
              <w:ind w:right="-142"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color w:val="000000"/>
                <w:sz w:val="22"/>
                <w:szCs w:val="22"/>
              </w:rPr>
              <w:t>Cena brutto za realizację przedmiotu zamówienia będzie wynikać z niżej przedstawionego wzoru.</w:t>
            </w:r>
          </w:p>
          <w:p w:rsidR="009A0330" w:rsidRPr="00EB6D8D" w:rsidRDefault="009A0330" w:rsidP="003429B5">
            <w:pPr>
              <w:tabs>
                <w:tab w:val="left" w:pos="360"/>
              </w:tabs>
              <w:ind w:left="360"/>
              <w:jc w:val="center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360"/>
              </w:tabs>
              <w:spacing w:line="280" w:lineRule="exact"/>
              <w:ind w:left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 = MC x (CZ + CP) x LM + [PZ x (CD + CO + O)]</w:t>
            </w:r>
          </w:p>
          <w:p w:rsidR="009A0330" w:rsidRPr="00EB6D8D" w:rsidRDefault="009A0330" w:rsidP="003429B5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Gdzie: </w:t>
            </w:r>
          </w:p>
          <w:p w:rsidR="009A0330" w:rsidRPr="00EB6D8D" w:rsidRDefault="009A0330" w:rsidP="003429B5">
            <w:pPr>
              <w:tabs>
                <w:tab w:val="left" w:pos="851"/>
              </w:tabs>
              <w:spacing w:line="360" w:lineRule="auto"/>
              <w:ind w:left="851" w:hanging="708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cenę całkowitą brutto zamówienia za dostarczone ciepło do wymienionego obiektu,</w:t>
            </w:r>
          </w:p>
          <w:p w:rsidR="009A0330" w:rsidRPr="00EB6D8D" w:rsidRDefault="009A0330" w:rsidP="003429B5">
            <w:pPr>
              <w:tabs>
                <w:tab w:val="left" w:pos="426"/>
                <w:tab w:val="left" w:pos="851"/>
              </w:tabs>
              <w:spacing w:line="360" w:lineRule="auto"/>
              <w:ind w:left="851" w:hanging="709"/>
              <w:jc w:val="both"/>
              <w:rPr>
                <w:rFonts w:asciiTheme="minorHAnsi" w:hAnsiTheme="minorHAnsi" w:cs="Helvetica"/>
                <w:color w:val="FF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MC -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moc cieplną zamówioną ogółem dla wymienionego obiektu</w:t>
            </w:r>
          </w:p>
          <w:p w:rsidR="009A0330" w:rsidRPr="00EB6D8D" w:rsidRDefault="009A0330" w:rsidP="003429B5">
            <w:pPr>
              <w:tabs>
                <w:tab w:val="left" w:pos="567"/>
              </w:tabs>
              <w:spacing w:line="360" w:lineRule="auto"/>
              <w:ind w:left="709" w:right="-3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CZ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cenę jednostkową za moc cieplną zamówioną dla wymienionego obiektu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(zł/MW, za miesiąc),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CP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stawkę opłaty stałej za usługi przesyłowe dla wymienionego obiektu (zł/MW, za miesiąc),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LM -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liczbę miesięcy obowiązywania umowy dla wymienionego obiektu,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PZ - 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planowane zużycie energii cieplnej dla wymienionego obiektu,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CD -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oznacza cenę jednostkową za usługę przesyłu ciepła dostarczonego dla wymienionego obiektu (zł/GJ),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CO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oznacza cenę za ciepło dostarczane dla wymienionego obiektu (zł/GJ),</w:t>
            </w:r>
          </w:p>
          <w:p w:rsidR="009A0330" w:rsidRPr="00EB6D8D" w:rsidRDefault="009A0330" w:rsidP="003429B5">
            <w:pPr>
              <w:pStyle w:val="Tekstpodstawowywcity2"/>
              <w:tabs>
                <w:tab w:val="left" w:pos="426"/>
              </w:tabs>
              <w:spacing w:after="0" w:line="280" w:lineRule="exact"/>
              <w:ind w:left="426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O –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stawkę opłaty z tytułu pozyskiwania i przedstawienia do umorzenia świadectw   efektywności energetycznej (zł/GJ).</w:t>
            </w:r>
          </w:p>
          <w:p w:rsidR="009A0330" w:rsidRPr="00EB6D8D" w:rsidRDefault="009A0330" w:rsidP="003429B5">
            <w:pPr>
              <w:pStyle w:val="Tekstpodstawowywcity2"/>
              <w:tabs>
                <w:tab w:val="left" w:pos="426"/>
              </w:tabs>
              <w:spacing w:line="280" w:lineRule="exact"/>
              <w:ind w:left="0"/>
              <w:jc w:val="both"/>
              <w:rPr>
                <w:rFonts w:asciiTheme="minorHAnsi" w:hAnsiTheme="minorHAnsi" w:cs="Helvetica"/>
                <w:color w:val="008000"/>
                <w:sz w:val="22"/>
                <w:szCs w:val="22"/>
              </w:rPr>
            </w:pPr>
          </w:p>
          <w:p w:rsidR="009A0330" w:rsidRDefault="009A0330" w:rsidP="003429B5">
            <w:pPr>
              <w:pStyle w:val="Tekstpodstawowywcity2"/>
              <w:spacing w:line="280" w:lineRule="exact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2. </w:t>
            </w:r>
            <w:r w:rsidR="00F10C82">
              <w:rPr>
                <w:rFonts w:asciiTheme="minorHAnsi" w:hAnsiTheme="minorHAnsi" w:cs="Helvetica"/>
                <w:sz w:val="22"/>
                <w:szCs w:val="22"/>
              </w:rPr>
              <w:t>„</w:t>
            </w:r>
            <w:r w:rsidR="00F10C82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dodatkowego terminu płatności wyznaczonego przez Wykonawcę w przypadku zwłoki Zamawiającego w płatności wynagrodzenia za energię cieplną przekraczającej jeden miesiąc“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: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……….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dni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.</w:t>
            </w:r>
          </w:p>
          <w:p w:rsidR="009A0330" w:rsidRPr="00EB6D8D" w:rsidRDefault="009A0330" w:rsidP="003429B5">
            <w:pPr>
              <w:pStyle w:val="Tekstpodstawowywcity2"/>
              <w:spacing w:after="0" w:line="280" w:lineRule="exact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*UWAGA:</w:t>
            </w:r>
          </w:p>
          <w:p w:rsidR="009A0330" w:rsidRPr="00EB6D8D" w:rsidRDefault="009A0330" w:rsidP="00B21563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terminy podane przez Wykonawcę muszą być zgodne z wymaganiami Zamawiającego zawartymi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 xml:space="preserve">w rozdziale XIII.2.2) SIWZ. </w:t>
            </w:r>
          </w:p>
          <w:p w:rsidR="0044633E" w:rsidRPr="006A506F" w:rsidRDefault="0044633E" w:rsidP="00B21563">
            <w:pPr>
              <w:pStyle w:val="Style35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Oferta Wykonawcy, który zaoferuje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Długość dodatkowego terminu płatności wyznaczonego przez Wykonawcę w przypadku zwłoki Zamawiającego w płatności wynagrodzenia za energię cieplną przekraczającej jeden miesiąc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”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,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 krótszy niż 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14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 dni bądź, jeśli Wykonawca nie wskaże w Formularzu oferty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Długości dodatkowego terminu płatności wyznaczonego przez Wykonawcę w przypadku zwłoki Zamawiającego w płatności wynagrodzenia za energię cieplną przekraczającej jeden miesiąc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”, jego oferta 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lastRenderedPageBreak/>
              <w:t>zostanie odrzucona, jako oferta, której treść nie odpowiada treści SIWZ.</w:t>
            </w:r>
          </w:p>
          <w:p w:rsidR="00F06184" w:rsidRDefault="0044633E" w:rsidP="00B21563">
            <w:pPr>
              <w:pStyle w:val="Style35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dodatkowego terminu płatności wyznaczonego przez Wykonawcę w przypadku zwłoki Zamawiającego w płatności wynagrodzenia za energię cieplną przekraczającej jeden miesiąc 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" musi być podana w liczbie dni</w:t>
            </w:r>
            <w:r w:rsidR="00F06184"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.</w:t>
            </w:r>
          </w:p>
          <w:p w:rsidR="0044633E" w:rsidRDefault="0044633E" w:rsidP="0044633E">
            <w:pPr>
              <w:pStyle w:val="Style35"/>
              <w:widowControl/>
              <w:spacing w:line="240" w:lineRule="auto"/>
              <w:ind w:left="641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</w:p>
          <w:p w:rsidR="0044633E" w:rsidRPr="00EB6D8D" w:rsidRDefault="0044633E" w:rsidP="0044633E">
            <w:pPr>
              <w:pStyle w:val="Tekstpodstawowywcity2"/>
              <w:spacing w:line="280" w:lineRule="exact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3.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okresu wypowiedzenia umowy w przypadku jednostronnego rozwiązania umowy przez Wykonawcę w przypadku zwłoki Zamawiającego w płatności wynagrodzenia za energię cieplną przekraczającej jeden miesiąc“*: </w:t>
            </w:r>
            <w:r>
              <w:rPr>
                <w:rStyle w:val="FontStyle47"/>
                <w:rFonts w:ascii="Calibri" w:hAnsi="Calibri" w:cstheme="majorHAnsi"/>
                <w:b/>
                <w:sz w:val="22"/>
                <w:szCs w:val="22"/>
              </w:rPr>
              <w:t>.......... miesiące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.</w:t>
            </w:r>
          </w:p>
          <w:p w:rsidR="0044633E" w:rsidRPr="00EB6D8D" w:rsidRDefault="0044633E" w:rsidP="0044633E">
            <w:pPr>
              <w:pStyle w:val="Tekstpodstawowywcity2"/>
              <w:spacing w:after="0" w:line="280" w:lineRule="exact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*UWAGA:</w:t>
            </w:r>
          </w:p>
          <w:p w:rsidR="0044633E" w:rsidRDefault="0044633E" w:rsidP="00B21563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ind w:left="641" w:hanging="35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terminy podane przez Wykonawcę muszą być zgodne z wymaganiami Zamawiającego zawartymi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 xml:space="preserve">w rozdziale </w:t>
            </w:r>
            <w:r>
              <w:rPr>
                <w:rFonts w:asciiTheme="minorHAnsi" w:hAnsiTheme="minorHAnsi" w:cs="Helvetica"/>
                <w:sz w:val="22"/>
                <w:szCs w:val="22"/>
              </w:rPr>
              <w:t>XIII.2.3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) SIWZ. 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Oferta Wykonawcy, który zaoferuje „Długość okresu wypowiedzenia umowy w przypadku jednostronnego rozwiązania umowy przez Wykonawcę w przypadku zwłoki Zamawiającego w płatności wynagrodzenia za energię przekraczającej jeden miesiąc”, krótszy niż 1 miesiąc bądź, jeśli Wykonawca nie wskaże w Formularzu oferty „Długości okresu wypowiedzenia umowy w przypadku jednostronnego rozwiązania umowy przez Wykonawcę w przypadku zwłoki Zamawiającego w płatności wynagrodzenia za energię przekraczającej jeden miesiąc”, jego oferta zostanie odrzucona, jako oferta, której treść nie odpowiada treści SIWZ.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Wydłużenie „Długości okresu wypowiedzenia umowy w przypadku jednostronnego rozwiązania umowy przez Wykonawcę w przypadku zwłoki Zamawiającego w płatności wynagrodzenia za energię cieplną przekraczającej jeden miesiąc” (na czas dłuższy niż 3 miesiące), nie będzie dodatkowo punktowane,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br/>
            </w: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a oferta otrzyma maksymalną ilość punktów w tym kryterium.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„Długość okresu wypowiedzenia umowy w przypadku jednostronnego rozwiązania umowy przez Wykonawcę w przypadku zwłoki Zamawiającego w płatności wynagrodzenia za energię cieplną przekraczającej jeden miesiąc " musi być podana w liczbie miesięcy.</w:t>
            </w:r>
          </w:p>
          <w:p w:rsidR="0044633E" w:rsidRPr="00B21563" w:rsidRDefault="0044633E" w:rsidP="0044633E">
            <w:pPr>
              <w:pStyle w:val="Style35"/>
              <w:widowControl/>
              <w:spacing w:line="240" w:lineRule="auto"/>
              <w:rPr>
                <w:rFonts w:ascii="Calibri" w:hAnsi="Calibri" w:cstheme="majorHAnsi"/>
                <w:sz w:val="22"/>
                <w:szCs w:val="22"/>
                <w:lang w:val="pl-PL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lastRenderedPageBreak/>
              <w:t>D. Oświadczenia: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zamówienie zostanie zrealizowane w terminie określonym w SIWZ oraz we wzorze umowy,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w cenie naszej oferty zostały uwzględnione wszystkie koszty wykonania zamówienia,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zapoznaliśmy się ze Specyfikacją Istotnych Warunków Zamówienia oraz wzorem umowy i nie wnosimy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do nich zastrzeżeń oraz przyjmujemy warunki w nich zawarte,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uważamy się za związanych niniejszą ofertą na okres 30 dni licząc od dnia otwarcia ofert (włącznie z tym dniem), zgodnie z art. 85 ust. 1 pkt 1 Pzp,</w:t>
            </w:r>
          </w:p>
          <w:p w:rsidR="009A0330" w:rsidRPr="00EB6D8D" w:rsidRDefault="009A0330" w:rsidP="009A0330">
            <w:pPr>
              <w:pStyle w:val="Akapitzlist"/>
              <w:numPr>
                <w:ilvl w:val="0"/>
                <w:numId w:val="7"/>
              </w:numPr>
              <w:ind w:left="426" w:hanging="426"/>
              <w:contextualSpacing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wypełniliśmy obowiązki informacyjne przewidziane w art. 13 lub art. 14 RODO wobec osób fizycznych,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od których dane osobowe bezpośrednio lub pośrednio pozyskałem/liśmy w celu ubieg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t>ania się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br/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 udzielenie zamówienia publicznego w niniejszym postępowaniu*.</w:t>
            </w:r>
          </w:p>
          <w:p w:rsidR="009A0330" w:rsidRPr="0063650C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ajorHAnsi" w:hAnsiTheme="majorHAnsi" w:cs="Helvetica"/>
                <w:i/>
                <w:sz w:val="16"/>
                <w:szCs w:val="16"/>
              </w:rPr>
            </w:pPr>
            <w:r w:rsidRPr="008D7E53">
              <w:rPr>
                <w:rFonts w:asciiTheme="majorHAnsi" w:hAnsiTheme="majorHAnsi" w:cs="Helvetica"/>
                <w:i/>
                <w:sz w:val="16"/>
                <w:szCs w:val="16"/>
              </w:rPr>
              <w:t>* Wykonawca skreśla treść oświadczenia w przypadku gdy nie przekazuje danych osobowych innych niż bezpośrednio jego dotyczących lub zachodzi wyłączenie stosowania obowiązku informacyjnego, stosownie do art. 13 ust. 4 lub art. 14 ust. 5 RODO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827284">
              <w:rPr>
                <w:rFonts w:asciiTheme="majorHAnsi" w:hAnsiTheme="majorHAnsi" w:cs="Helvetica"/>
                <w:b/>
                <w:sz w:val="22"/>
                <w:szCs w:val="22"/>
              </w:rPr>
              <w:t>E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. Zobowiązania w przypadku przyznania zamówienia: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zobowiązujemy się do zawarcia umowy w miejscu i terminie wyznaczonym przez Zamawiającego.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Nie zawarcie przez nas umowy w terminie wyznaczonym przez zamawiającego należy traktować jako uchylenie się od zawarcia umowy,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6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………………………………………………………………………………………………………………………………………………………………</w:t>
            </w:r>
          </w:p>
          <w:p w:rsidR="009A0330" w:rsidRPr="007906D1" w:rsidRDefault="009A0330" w:rsidP="003429B5">
            <w:pPr>
              <w:pStyle w:val="Tekstpodstawowywcity2"/>
              <w:spacing w:after="0" w:line="360" w:lineRule="auto"/>
              <w:ind w:left="284" w:hanging="284"/>
              <w:jc w:val="both"/>
              <w:rPr>
                <w:rFonts w:asciiTheme="majorHAnsi" w:hAnsiTheme="majorHAnsi" w:cs="Helvetica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e-mail: ……………………………………………………………………., tel./fax: …………………………………………………………….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lastRenderedPageBreak/>
              <w:t>F. Podwykonawcy: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Podwykonawcom zamierzam powierzyć poniższe części zamówienia (jeżeli jest to wiadome, należy podać również dane proponowanych podwykonawców):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9A0330" w:rsidTr="00EB6D8D">
        <w:trPr>
          <w:trHeight w:val="2542"/>
        </w:trPr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G. Spis treści: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Integralną część oferty stanowią następujące dokumenty: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Oferta została złożona na …………. kolejno ponumerowanych stronach.</w:t>
            </w:r>
          </w:p>
        </w:tc>
      </w:tr>
      <w:tr w:rsidR="009A0330" w:rsidRPr="009B3B14" w:rsidTr="00EB6D8D">
        <w:tc>
          <w:tcPr>
            <w:tcW w:w="5092" w:type="dxa"/>
          </w:tcPr>
          <w:p w:rsidR="009A0330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EB6D8D" w:rsidRPr="009B3B14" w:rsidRDefault="00EB6D8D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  <w:r w:rsidRPr="009B3B14">
              <w:rPr>
                <w:rFonts w:ascii="Calibri" w:hAnsi="Calibri" w:cs="Segoe UI"/>
                <w:b/>
                <w:i/>
              </w:rPr>
              <w:t>………………………………………………………..</w:t>
            </w: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i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pieczęć Wykonawcy</w:t>
            </w:r>
          </w:p>
        </w:tc>
        <w:tc>
          <w:tcPr>
            <w:tcW w:w="5222" w:type="dxa"/>
          </w:tcPr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EB6D8D" w:rsidRPr="009B3B14" w:rsidRDefault="00EB6D8D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  <w:r w:rsidRPr="009B3B14">
              <w:rPr>
                <w:rFonts w:ascii="Calibri" w:hAnsi="Calibri" w:cs="Segoe UI"/>
                <w:b/>
                <w:i/>
              </w:rPr>
              <w:t>………………………………………………………………</w:t>
            </w: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i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C96A6F" w:rsidRPr="00CE49ED" w:rsidRDefault="00C96A6F" w:rsidP="00BA63B4"/>
    <w:sectPr w:rsidR="00C96A6F" w:rsidRPr="00CE49ED" w:rsidSect="00EB6D8D">
      <w:headerReference w:type="default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1E" w:rsidRDefault="0085211E" w:rsidP="007078AF">
      <w:pPr>
        <w:spacing w:after="0" w:line="240" w:lineRule="auto"/>
      </w:pPr>
      <w:r>
        <w:separator/>
      </w:r>
    </w:p>
  </w:endnote>
  <w:endnote w:type="continuationSeparator" w:id="0">
    <w:p w:rsidR="0085211E" w:rsidRDefault="0085211E" w:rsidP="007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63409"/>
      <w:docPartObj>
        <w:docPartGallery w:val="Page Numbers (Bottom of Page)"/>
        <w:docPartUnique/>
      </w:docPartObj>
    </w:sdtPr>
    <w:sdtEndPr/>
    <w:sdtContent>
      <w:p w:rsidR="00DE223C" w:rsidRDefault="00DE22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7F">
          <w:rPr>
            <w:noProof/>
          </w:rPr>
          <w:t>1</w:t>
        </w:r>
        <w:r>
          <w:fldChar w:fldCharType="end"/>
        </w:r>
      </w:p>
    </w:sdtContent>
  </w:sdt>
  <w:p w:rsidR="00DE223C" w:rsidRDefault="00DE2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1E" w:rsidRDefault="0085211E" w:rsidP="007078AF">
      <w:pPr>
        <w:spacing w:after="0" w:line="240" w:lineRule="auto"/>
      </w:pPr>
      <w:r>
        <w:separator/>
      </w:r>
    </w:p>
  </w:footnote>
  <w:footnote w:type="continuationSeparator" w:id="0">
    <w:p w:rsidR="0085211E" w:rsidRDefault="0085211E" w:rsidP="007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F" w:rsidRDefault="007078AF" w:rsidP="007078AF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Nr sprawy: DBFO-Ś/SOA/2500/42/18/MM</w:t>
    </w:r>
  </w:p>
  <w:p w:rsidR="007078AF" w:rsidRDefault="007078AF" w:rsidP="007078AF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D8C292"/>
    <w:lvl w:ilvl="0">
      <w:numFmt w:val="bullet"/>
      <w:lvlText w:val="*"/>
      <w:lvlJc w:val="left"/>
    </w:lvl>
  </w:abstractNum>
  <w:abstractNum w:abstractNumId="1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122F8"/>
    <w:multiLevelType w:val="singleLevel"/>
    <w:tmpl w:val="948E8888"/>
    <w:lvl w:ilvl="0">
      <w:start w:val="4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3">
    <w:nsid w:val="05F251A2"/>
    <w:multiLevelType w:val="hybridMultilevel"/>
    <w:tmpl w:val="11985C86"/>
    <w:lvl w:ilvl="0" w:tplc="C4242E5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128CE"/>
    <w:multiLevelType w:val="multilevel"/>
    <w:tmpl w:val="7FA2EA98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81F5576"/>
    <w:multiLevelType w:val="hybridMultilevel"/>
    <w:tmpl w:val="E122654A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826"/>
    <w:multiLevelType w:val="hybridMultilevel"/>
    <w:tmpl w:val="8528E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0F87"/>
    <w:multiLevelType w:val="hybridMultilevel"/>
    <w:tmpl w:val="20C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13FA"/>
    <w:multiLevelType w:val="hybridMultilevel"/>
    <w:tmpl w:val="DA32420A"/>
    <w:lvl w:ilvl="0" w:tplc="5186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61A57"/>
    <w:multiLevelType w:val="hybridMultilevel"/>
    <w:tmpl w:val="C906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FD1421"/>
    <w:multiLevelType w:val="hybridMultilevel"/>
    <w:tmpl w:val="0FA0E89E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455E7"/>
    <w:multiLevelType w:val="hybridMultilevel"/>
    <w:tmpl w:val="A49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9D2"/>
    <w:multiLevelType w:val="hybridMultilevel"/>
    <w:tmpl w:val="DE6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70195"/>
    <w:multiLevelType w:val="hybridMultilevel"/>
    <w:tmpl w:val="BA48119C"/>
    <w:lvl w:ilvl="0" w:tplc="32C8AC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695E37"/>
    <w:multiLevelType w:val="hybridMultilevel"/>
    <w:tmpl w:val="DC7070C2"/>
    <w:lvl w:ilvl="0" w:tplc="25C2CB2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32E51"/>
    <w:multiLevelType w:val="hybridMultilevel"/>
    <w:tmpl w:val="11229100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20948"/>
    <w:multiLevelType w:val="hybridMultilevel"/>
    <w:tmpl w:val="479A6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61533"/>
    <w:multiLevelType w:val="singleLevel"/>
    <w:tmpl w:val="2CF2C84C"/>
    <w:lvl w:ilvl="0">
      <w:start w:val="1"/>
      <w:numFmt w:val="decimal"/>
      <w:lvlText w:val="%1)"/>
      <w:legacy w:legacy="1" w:legacySpace="0" w:legacyIndent="295"/>
      <w:lvlJc w:val="left"/>
      <w:rPr>
        <w:rFonts w:asciiTheme="minorHAnsi" w:hAnsiTheme="minorHAnsi" w:cs="Arial" w:hint="default"/>
      </w:rPr>
    </w:lvl>
  </w:abstractNum>
  <w:abstractNum w:abstractNumId="24">
    <w:nsid w:val="70B643FA"/>
    <w:multiLevelType w:val="hybridMultilevel"/>
    <w:tmpl w:val="3D3EE0D0"/>
    <w:lvl w:ilvl="0" w:tplc="69CC13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6FED"/>
    <w:multiLevelType w:val="hybridMultilevel"/>
    <w:tmpl w:val="4AD8D450"/>
    <w:lvl w:ilvl="0" w:tplc="79400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402F"/>
    <w:multiLevelType w:val="hybridMultilevel"/>
    <w:tmpl w:val="1F7A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B09F1"/>
    <w:multiLevelType w:val="singleLevel"/>
    <w:tmpl w:val="0C1CD5E4"/>
    <w:lvl w:ilvl="0">
      <w:start w:val="3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25"/>
  </w:num>
  <w:num w:numId="5">
    <w:abstractNumId w:val="10"/>
  </w:num>
  <w:num w:numId="6">
    <w:abstractNumId w:val="16"/>
  </w:num>
  <w:num w:numId="7">
    <w:abstractNumId w:val="12"/>
  </w:num>
  <w:num w:numId="8">
    <w:abstractNumId w:val="9"/>
  </w:num>
  <w:num w:numId="9">
    <w:abstractNumId w:val="24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22"/>
  </w:num>
  <w:num w:numId="20">
    <w:abstractNumId w:val="14"/>
  </w:num>
  <w:num w:numId="21">
    <w:abstractNumId w:val="21"/>
  </w:num>
  <w:num w:numId="22">
    <w:abstractNumId w:val="3"/>
  </w:num>
  <w:num w:numId="23">
    <w:abstractNumId w:val="23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1"/>
    <w:rsid w:val="00002928"/>
    <w:rsid w:val="00007D13"/>
    <w:rsid w:val="000A7D5C"/>
    <w:rsid w:val="000B0257"/>
    <w:rsid w:val="000C1343"/>
    <w:rsid w:val="00156D60"/>
    <w:rsid w:val="001B7106"/>
    <w:rsid w:val="001D4E1A"/>
    <w:rsid w:val="001D7B2E"/>
    <w:rsid w:val="001F07C1"/>
    <w:rsid w:val="00404EE7"/>
    <w:rsid w:val="00426198"/>
    <w:rsid w:val="0044633E"/>
    <w:rsid w:val="00475750"/>
    <w:rsid w:val="004F102E"/>
    <w:rsid w:val="005178A9"/>
    <w:rsid w:val="005F5007"/>
    <w:rsid w:val="00614BA5"/>
    <w:rsid w:val="006649D6"/>
    <w:rsid w:val="006A506F"/>
    <w:rsid w:val="006D23C2"/>
    <w:rsid w:val="007078AF"/>
    <w:rsid w:val="007739B9"/>
    <w:rsid w:val="00792902"/>
    <w:rsid w:val="007C63DC"/>
    <w:rsid w:val="008119FD"/>
    <w:rsid w:val="0085211E"/>
    <w:rsid w:val="00853C10"/>
    <w:rsid w:val="009A0330"/>
    <w:rsid w:val="009C13FE"/>
    <w:rsid w:val="009F32DE"/>
    <w:rsid w:val="00A84FC0"/>
    <w:rsid w:val="00A95559"/>
    <w:rsid w:val="00B21563"/>
    <w:rsid w:val="00B41E9F"/>
    <w:rsid w:val="00B462A1"/>
    <w:rsid w:val="00B547B7"/>
    <w:rsid w:val="00BA63B4"/>
    <w:rsid w:val="00BF1F5E"/>
    <w:rsid w:val="00C01F3B"/>
    <w:rsid w:val="00C769E1"/>
    <w:rsid w:val="00C96A6F"/>
    <w:rsid w:val="00CD5053"/>
    <w:rsid w:val="00CE49ED"/>
    <w:rsid w:val="00D609CD"/>
    <w:rsid w:val="00D85065"/>
    <w:rsid w:val="00DA3061"/>
    <w:rsid w:val="00DE223C"/>
    <w:rsid w:val="00DF73F9"/>
    <w:rsid w:val="00E8017F"/>
    <w:rsid w:val="00EB6D8D"/>
    <w:rsid w:val="00EC509A"/>
    <w:rsid w:val="00F06184"/>
    <w:rsid w:val="00F10C82"/>
    <w:rsid w:val="00F85F4B"/>
    <w:rsid w:val="00FA4113"/>
    <w:rsid w:val="00FB0665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96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7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1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E4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9ED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9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96A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rsid w:val="00C96A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FontStyle47">
    <w:name w:val="Font Style47"/>
    <w:uiPriority w:val="99"/>
    <w:rsid w:val="009A0330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ind w:hanging="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9A0330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8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AF"/>
  </w:style>
  <w:style w:type="paragraph" w:styleId="Tekstdymka">
    <w:name w:val="Balloon Text"/>
    <w:basedOn w:val="Normalny"/>
    <w:link w:val="TekstdymkaZnak"/>
    <w:uiPriority w:val="99"/>
    <w:semiHidden/>
    <w:unhideWhenUsed/>
    <w:rsid w:val="007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96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7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1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E4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9ED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9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96A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rsid w:val="00C96A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FontStyle47">
    <w:name w:val="Font Style47"/>
    <w:uiPriority w:val="99"/>
    <w:rsid w:val="009A0330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ind w:hanging="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9A0330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8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AF"/>
  </w:style>
  <w:style w:type="paragraph" w:styleId="Tekstdymka">
    <w:name w:val="Balloon Text"/>
    <w:basedOn w:val="Normalny"/>
    <w:link w:val="TekstdymkaZnak"/>
    <w:uiPriority w:val="99"/>
    <w:semiHidden/>
    <w:unhideWhenUsed/>
    <w:rsid w:val="007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B8A9-0392-4109-A893-7C097D6E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Magdalena</dc:creator>
  <cp:lastModifiedBy>Mazurek Magdalena</cp:lastModifiedBy>
  <cp:revision>2</cp:revision>
  <cp:lastPrinted>2016-07-04T08:56:00Z</cp:lastPrinted>
  <dcterms:created xsi:type="dcterms:W3CDTF">2018-11-29T09:10:00Z</dcterms:created>
  <dcterms:modified xsi:type="dcterms:W3CDTF">2018-11-29T09:10:00Z</dcterms:modified>
</cp:coreProperties>
</file>